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8E" w:rsidRDefault="0035798E" w:rsidP="0035798E">
      <w:pPr>
        <w:pStyle w:val="style25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Практикум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Style w:val="style26"/>
          <w:rFonts w:ascii="Arial" w:hAnsi="Arial" w:cs="Arial"/>
          <w:b/>
          <w:bCs/>
          <w:color w:val="0000FF"/>
        </w:rPr>
        <w:t>Практические работы к главе 1 «Информационные системы и базы данных»</w:t>
      </w:r>
    </w:p>
    <w:p w:rsidR="0035798E" w:rsidRPr="0035798E" w:rsidRDefault="0035798E" w:rsidP="003579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6D6D6D"/>
        </w:rPr>
      </w:pPr>
      <w:r>
        <w:rPr>
          <w:rStyle w:val="style27"/>
          <w:rFonts w:ascii="Arial" w:hAnsi="Arial" w:cs="Arial"/>
          <w:b/>
          <w:bCs/>
          <w:color w:val="000000"/>
        </w:rPr>
        <w:t>Работа 1.1. Модели систем</w:t>
      </w:r>
      <w:r>
        <w:rPr>
          <w:rFonts w:ascii="Arial" w:hAnsi="Arial" w:cs="Arial"/>
          <w:color w:val="6D6D6D"/>
          <w:sz w:val="18"/>
          <w:szCs w:val="18"/>
        </w:rPr>
        <w:br/>
      </w:r>
      <w:r w:rsidRPr="0035798E">
        <w:rPr>
          <w:rStyle w:val="style28"/>
          <w:rFonts w:ascii="Arial" w:hAnsi="Arial" w:cs="Arial"/>
          <w:b/>
          <w:bCs/>
          <w:color w:val="000000"/>
        </w:rPr>
        <w:t>Цель работы:</w:t>
      </w:r>
      <w:r w:rsidRPr="0035798E">
        <w:rPr>
          <w:rFonts w:ascii="Arial" w:hAnsi="Arial" w:cs="Arial"/>
          <w:color w:val="6D6D6D"/>
        </w:rPr>
        <w:t> формирование навыков системного анализа, построения структурных схем и графов классификаций.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28"/>
          <w:rFonts w:ascii="Arial" w:hAnsi="Arial" w:cs="Arial"/>
          <w:b/>
          <w:bCs/>
          <w:color w:val="000000"/>
        </w:rPr>
        <w:t>Задание 1.</w:t>
      </w:r>
      <w:r w:rsidRPr="0035798E">
        <w:rPr>
          <w:rFonts w:ascii="Arial" w:hAnsi="Arial" w:cs="Arial"/>
          <w:color w:val="6D6D6D"/>
        </w:rPr>
        <w:t> Выполните проектные задания на анализ систем.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29"/>
          <w:rFonts w:ascii="Arial" w:hAnsi="Arial" w:cs="Arial"/>
          <w:b/>
          <w:bCs/>
          <w:color w:val="FF0000"/>
        </w:rPr>
        <w:t>Уровень 2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Вариант 1.</w:t>
      </w:r>
      <w:r w:rsidRPr="0035798E">
        <w:rPr>
          <w:rFonts w:ascii="Arial" w:hAnsi="Arial" w:cs="Arial"/>
          <w:color w:val="6D6D6D"/>
        </w:rPr>
        <w:t> Используя текстовый редактор, подготовьте небольшой отчет на тему «Модель "черного ящика"». Опишите проблему множественности вариантов модели «черного ящика» для одной и той же системы на примерах знакомых вам систем: радиоприемник, автомобиль, компьютер, столовая, школа и пр. (вы можете продолжить этот список). Перечислите при этом нежелательные входы и выходы. Установите, как можно устранить недостатки системы (нежелательные связи с внешней средой). Описание представьте в табличной форме.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Вариант 2.</w:t>
      </w:r>
      <w:r w:rsidRPr="0035798E">
        <w:rPr>
          <w:rFonts w:ascii="Arial" w:hAnsi="Arial" w:cs="Arial"/>
          <w:color w:val="6D6D6D"/>
        </w:rPr>
        <w:t> Используя текстовый редактор, подготовьте небольшой отчет на тему «Модель состава системы». Изобразите графическими средствами модели состава систем, рассмотренных в первом варианте задания. Обоснуйте вашу модель с точки зрения ее назначения. Отметьте, какие составляющие системы в этой модели рассматриваются в качестве элементов, а какие — в качестве подсистем.</w:t>
      </w:r>
      <w:bookmarkStart w:id="0" w:name="_GoBack"/>
      <w:bookmarkEnd w:id="0"/>
      <w:r w:rsidRPr="0035798E">
        <w:rPr>
          <w:rFonts w:ascii="Arial" w:hAnsi="Arial" w:cs="Arial"/>
          <w:color w:val="6D6D6D"/>
        </w:rPr>
        <w:br/>
        <w:t>Задание 2. Постройте структурную схему сложной системы.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29"/>
          <w:rFonts w:ascii="Arial" w:hAnsi="Arial" w:cs="Arial"/>
          <w:b/>
          <w:bCs/>
          <w:color w:val="FF0000"/>
        </w:rPr>
        <w:t>Уровень 1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Вариант 1.</w:t>
      </w:r>
      <w:r w:rsidRPr="0035798E">
        <w:rPr>
          <w:rFonts w:ascii="Arial" w:hAnsi="Arial" w:cs="Arial"/>
          <w:color w:val="6D6D6D"/>
        </w:rPr>
        <w:t> Используя графические средства, воспроизведите схему, отражающую состав и структуру танкового батальона. Подсчитайте количество танков в роте и общее количество танков в батальоне.</w:t>
      </w:r>
    </w:p>
    <w:p w:rsidR="0035798E" w:rsidRPr="0035798E" w:rsidRDefault="0035798E" w:rsidP="0035798E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6D6D6D"/>
        </w:rPr>
      </w:pPr>
      <w:r w:rsidRPr="0035798E">
        <w:rPr>
          <w:rFonts w:ascii="Arial" w:hAnsi="Arial" w:cs="Arial"/>
          <w:noProof/>
          <w:color w:val="9EB8DD"/>
        </w:rPr>
        <w:drawing>
          <wp:inline distT="0" distB="0" distL="0" distR="0" wp14:anchorId="462B982B" wp14:editId="117985DC">
            <wp:extent cx="5238750" cy="3867150"/>
            <wp:effectExtent l="0" t="0" r="0" b="0"/>
            <wp:docPr id="2" name="Рисунок 2" descr="https://dvsschool.ru/11_klass_inf/pr1_1-ris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vsschool.ru/11_klass_inf/pr1_1-ris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8E" w:rsidRPr="0035798E" w:rsidRDefault="0035798E" w:rsidP="003579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6D6D6D"/>
        </w:rPr>
      </w:pPr>
      <w:r w:rsidRPr="0035798E">
        <w:rPr>
          <w:rStyle w:val="style29"/>
          <w:rFonts w:ascii="Arial" w:hAnsi="Arial" w:cs="Arial"/>
          <w:b/>
          <w:bCs/>
          <w:color w:val="FF0000"/>
        </w:rPr>
        <w:t>Уровень 2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Вариант 2.</w:t>
      </w:r>
      <w:r w:rsidRPr="0035798E">
        <w:rPr>
          <w:rFonts w:ascii="Arial" w:hAnsi="Arial" w:cs="Arial"/>
          <w:color w:val="6D6D6D"/>
        </w:rPr>
        <w:t> Постройте граф, отображающий состав и структуру мотопехотного батальона (армия ФРГ образца 1970 г.) по следующему описанию.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Fonts w:ascii="Arial" w:hAnsi="Arial" w:cs="Arial"/>
          <w:color w:val="6D6D6D"/>
        </w:rPr>
        <w:lastRenderedPageBreak/>
        <w:t>Батальон на БМП (боевых машинах пехоты) имел численность 764 человека. Во главе батальона стоял командир, которому подчинялись штаб и 5 рот: штабная и снабжения, минометная и три мотопехотные. Рота штабная и снабжения состояла из управления и трех взводов: штабного, связи и снабжения. В штабном взводе было четыре отделения: штабное, мотоциклистов, транспортное и разведывательное. Во взводе связи было три отделения радиосвязи и два отделения проводной связи. Во взводе снабжения было четыре отделения: материально-технического обеспечения, продовольственного снабжения, транспортное и санитарное.</w:t>
      </w:r>
      <w:r w:rsidRPr="0035798E">
        <w:rPr>
          <w:rFonts w:ascii="Arial" w:hAnsi="Arial" w:cs="Arial"/>
          <w:color w:val="6D6D6D"/>
        </w:rPr>
        <w:br/>
        <w:t>Минометная рота состояла из управления, двух отделений передового наблюдения, отделения обеспечения и шести расчетов 120-мм минометов.</w:t>
      </w:r>
      <w:r w:rsidRPr="0035798E">
        <w:rPr>
          <w:rFonts w:ascii="Arial" w:hAnsi="Arial" w:cs="Arial"/>
          <w:color w:val="6D6D6D"/>
        </w:rPr>
        <w:br/>
      </w:r>
      <w:proofErr w:type="gramStart"/>
      <w:r w:rsidRPr="0035798E">
        <w:rPr>
          <w:rFonts w:ascii="Arial" w:hAnsi="Arial" w:cs="Arial"/>
          <w:color w:val="6D6D6D"/>
        </w:rPr>
        <w:t>Каждая мотопехотная рота (163 чел.) имела в своем составе три мотопехотных взвода по 48 чел. Каждый взвод состоял из группы управления и четырех мотопехотных отделений по 10 чел. Отделение делилось на две группы: первая — командир машины, наводчик-оператор (БМП «</w:t>
      </w:r>
      <w:proofErr w:type="spellStart"/>
      <w:r w:rsidRPr="0035798E">
        <w:rPr>
          <w:rFonts w:ascii="Arial" w:hAnsi="Arial" w:cs="Arial"/>
          <w:color w:val="6D6D6D"/>
        </w:rPr>
        <w:t>Мардер</w:t>
      </w:r>
      <w:proofErr w:type="spellEnd"/>
      <w:r w:rsidRPr="0035798E">
        <w:rPr>
          <w:rFonts w:ascii="Arial" w:hAnsi="Arial" w:cs="Arial"/>
          <w:color w:val="6D6D6D"/>
        </w:rPr>
        <w:t>» оснащался пушкой калибра 20 мм и двумя пулеметами) и механик-водитель; вторая — командир отделения, пулеметчик, гранатометчик, огнемет-чик и три стрелка.</w:t>
      </w:r>
      <w:proofErr w:type="gramEnd"/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Задание 3. </w:t>
      </w:r>
      <w:r w:rsidRPr="0035798E">
        <w:rPr>
          <w:rFonts w:ascii="Arial" w:hAnsi="Arial" w:cs="Arial"/>
          <w:color w:val="6D6D6D"/>
        </w:rPr>
        <w:t>Построение графов классификаций.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29"/>
          <w:rFonts w:ascii="Arial" w:hAnsi="Arial" w:cs="Arial"/>
          <w:b/>
          <w:bCs/>
          <w:color w:val="FF0000"/>
        </w:rPr>
        <w:t>Уровень 1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Вариант 1. </w:t>
      </w:r>
      <w:r w:rsidRPr="0035798E">
        <w:rPr>
          <w:rFonts w:ascii="Arial" w:hAnsi="Arial" w:cs="Arial"/>
          <w:color w:val="6D6D6D"/>
        </w:rPr>
        <w:t>Используя графические средства, воспроизведите схему, отражающую классификацию геометрических объектов.</w:t>
      </w:r>
    </w:p>
    <w:p w:rsidR="0035798E" w:rsidRPr="0035798E" w:rsidRDefault="0035798E" w:rsidP="0035798E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6D6D6D"/>
        </w:rPr>
      </w:pPr>
      <w:r w:rsidRPr="0035798E">
        <w:rPr>
          <w:rFonts w:ascii="Arial" w:hAnsi="Arial" w:cs="Arial"/>
          <w:noProof/>
          <w:color w:val="9EB8DD"/>
        </w:rPr>
        <w:drawing>
          <wp:inline distT="0" distB="0" distL="0" distR="0" wp14:anchorId="7E111366" wp14:editId="70221F05">
            <wp:extent cx="5238750" cy="2838450"/>
            <wp:effectExtent l="0" t="0" r="0" b="0"/>
            <wp:docPr id="1" name="Рисунок 1" descr="https://dvsschool.ru/11_klass_inf/pr1_1-ris4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vsschool.ru/11_klass_inf/pr1_1-ris4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8E" w:rsidRPr="0035798E" w:rsidRDefault="0035798E" w:rsidP="0035798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6D6D6D"/>
        </w:rPr>
      </w:pPr>
      <w:r w:rsidRPr="0035798E">
        <w:rPr>
          <w:rStyle w:val="style29"/>
          <w:rFonts w:ascii="Arial" w:hAnsi="Arial" w:cs="Arial"/>
          <w:b/>
          <w:bCs/>
          <w:color w:val="FF0000"/>
        </w:rPr>
        <w:t>Уровень 2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t>Вариант 2. </w:t>
      </w:r>
      <w:r w:rsidRPr="0035798E">
        <w:rPr>
          <w:rFonts w:ascii="Arial" w:hAnsi="Arial" w:cs="Arial"/>
          <w:color w:val="6D6D6D"/>
        </w:rPr>
        <w:t>Постройте граф классификации биологической системы по следующему описанию.</w:t>
      </w:r>
      <w:r w:rsidRPr="0035798E">
        <w:rPr>
          <w:rFonts w:ascii="Arial" w:hAnsi="Arial" w:cs="Arial"/>
          <w:color w:val="6D6D6D"/>
        </w:rPr>
        <w:br/>
        <w:t>Согласно биологической классификации, выделяют три империи (</w:t>
      </w:r>
      <w:proofErr w:type="spellStart"/>
      <w:r w:rsidRPr="0035798E">
        <w:rPr>
          <w:rFonts w:ascii="Arial" w:hAnsi="Arial" w:cs="Arial"/>
          <w:color w:val="6D6D6D"/>
        </w:rPr>
        <w:t>надцарства</w:t>
      </w:r>
      <w:proofErr w:type="spellEnd"/>
      <w:r w:rsidRPr="0035798E">
        <w:rPr>
          <w:rFonts w:ascii="Arial" w:hAnsi="Arial" w:cs="Arial"/>
          <w:color w:val="6D6D6D"/>
        </w:rPr>
        <w:t xml:space="preserve">): </w:t>
      </w:r>
      <w:proofErr w:type="spellStart"/>
      <w:r w:rsidRPr="0035798E">
        <w:rPr>
          <w:rFonts w:ascii="Arial" w:hAnsi="Arial" w:cs="Arial"/>
          <w:color w:val="6D6D6D"/>
        </w:rPr>
        <w:t>археобактерии</w:t>
      </w:r>
      <w:proofErr w:type="spellEnd"/>
      <w:r w:rsidRPr="0035798E">
        <w:rPr>
          <w:rFonts w:ascii="Arial" w:hAnsi="Arial" w:cs="Arial"/>
          <w:color w:val="6D6D6D"/>
        </w:rPr>
        <w:t>, эукариоты и прокариоты. К импер</w:t>
      </w:r>
      <w:proofErr w:type="gramStart"/>
      <w:r w:rsidRPr="0035798E">
        <w:rPr>
          <w:rFonts w:ascii="Arial" w:hAnsi="Arial" w:cs="Arial"/>
          <w:color w:val="6D6D6D"/>
        </w:rPr>
        <w:t>ии эу</w:t>
      </w:r>
      <w:proofErr w:type="gramEnd"/>
      <w:r w:rsidRPr="0035798E">
        <w:rPr>
          <w:rFonts w:ascii="Arial" w:hAnsi="Arial" w:cs="Arial"/>
          <w:color w:val="6D6D6D"/>
        </w:rPr>
        <w:t xml:space="preserve">кариотов относятся царства грибов, растений и животных. </w:t>
      </w:r>
      <w:proofErr w:type="gramStart"/>
      <w:r w:rsidRPr="0035798E">
        <w:rPr>
          <w:rFonts w:ascii="Arial" w:hAnsi="Arial" w:cs="Arial"/>
          <w:color w:val="6D6D6D"/>
        </w:rPr>
        <w:t>К царству животных относятся типы членистоногих, моллюсков, иглокожих, кишечнополостных, хордовых и др. К типу хордовых относятся классы рыб, амфибий, рептилий, млекопитающих, птиц.</w:t>
      </w:r>
      <w:proofErr w:type="gramEnd"/>
      <w:r w:rsidRPr="0035798E">
        <w:rPr>
          <w:rFonts w:ascii="Arial" w:hAnsi="Arial" w:cs="Arial"/>
          <w:color w:val="6D6D6D"/>
        </w:rPr>
        <w:t xml:space="preserve"> </w:t>
      </w:r>
      <w:proofErr w:type="gramStart"/>
      <w:r w:rsidRPr="0035798E">
        <w:rPr>
          <w:rFonts w:ascii="Arial" w:hAnsi="Arial" w:cs="Arial"/>
          <w:color w:val="6D6D6D"/>
        </w:rPr>
        <w:t xml:space="preserve">К классу млекопитающих относятся отряды китов, ластоногих, хищных, грызунов, копытных и др. К отряду хищных относятся семейства медвежьих, енотовых, псовых, виверровых, кошачьих и др. К семейству псовых относятся роды лисиц, енотовидных собак, собак, </w:t>
      </w:r>
      <w:proofErr w:type="spellStart"/>
      <w:r w:rsidRPr="0035798E">
        <w:rPr>
          <w:rFonts w:ascii="Arial" w:hAnsi="Arial" w:cs="Arial"/>
          <w:color w:val="6D6D6D"/>
        </w:rPr>
        <w:t>фенеков</w:t>
      </w:r>
      <w:proofErr w:type="spellEnd"/>
      <w:r w:rsidRPr="0035798E">
        <w:rPr>
          <w:rFonts w:ascii="Arial" w:hAnsi="Arial" w:cs="Arial"/>
          <w:color w:val="6D6D6D"/>
        </w:rPr>
        <w:t>, песцов и др. К роду собак относятся виды собак домашних, волков, шакалов, койотов.</w:t>
      </w:r>
      <w:proofErr w:type="gramEnd"/>
      <w:r w:rsidRPr="0035798E">
        <w:rPr>
          <w:rFonts w:ascii="Arial" w:hAnsi="Arial" w:cs="Arial"/>
          <w:color w:val="6D6D6D"/>
        </w:rPr>
        <w:t xml:space="preserve"> К виду собак домашних относятся овчарки, спаниели, водолазы, сенбернары, доги, болонки и др.</w:t>
      </w:r>
      <w:r w:rsidRPr="0035798E">
        <w:rPr>
          <w:rFonts w:ascii="Arial" w:hAnsi="Arial" w:cs="Arial"/>
          <w:color w:val="6D6D6D"/>
        </w:rPr>
        <w:br/>
      </w:r>
      <w:r w:rsidRPr="0035798E">
        <w:rPr>
          <w:rStyle w:val="style30"/>
          <w:rFonts w:ascii="Arial" w:hAnsi="Arial" w:cs="Arial"/>
          <w:i/>
          <w:iCs/>
          <w:color w:val="000000"/>
        </w:rPr>
        <w:lastRenderedPageBreak/>
        <w:t>Вариант 3.</w:t>
      </w:r>
      <w:r w:rsidRPr="0035798E">
        <w:rPr>
          <w:rFonts w:ascii="Arial" w:hAnsi="Arial" w:cs="Arial"/>
          <w:color w:val="6D6D6D"/>
        </w:rPr>
        <w:t> Постройте граф классификации в русском языке по следующему описанию.</w:t>
      </w:r>
      <w:r w:rsidRPr="0035798E">
        <w:rPr>
          <w:rFonts w:ascii="Arial" w:hAnsi="Arial" w:cs="Arial"/>
          <w:color w:val="6D6D6D"/>
        </w:rPr>
        <w:br/>
        <w:t xml:space="preserve">Предложения в русском языке классифицируются по составу, по интонации и по цели высказывания. По составу предложения делятся </w:t>
      </w:r>
      <w:proofErr w:type="gramStart"/>
      <w:r w:rsidRPr="0035798E">
        <w:rPr>
          <w:rFonts w:ascii="Arial" w:hAnsi="Arial" w:cs="Arial"/>
          <w:color w:val="6D6D6D"/>
        </w:rPr>
        <w:t>на</w:t>
      </w:r>
      <w:proofErr w:type="gramEnd"/>
      <w:r w:rsidRPr="0035798E">
        <w:rPr>
          <w:rFonts w:ascii="Arial" w:hAnsi="Arial" w:cs="Arial"/>
          <w:color w:val="6D6D6D"/>
        </w:rPr>
        <w:t xml:space="preserve"> нераспространенные и распространенные. Нераспространенные предложения состоят только из двух членов: подлежащего и сказуемого. Пример нераспространенного предложения: «Птицы прилетели». Распространенные предложения состоят из подлежащего, сказуемого и второстепенных членов предложения. Пример распространенного предложения: «Ранней весной прилетели первые птицы».</w:t>
      </w:r>
      <w:r w:rsidRPr="0035798E">
        <w:rPr>
          <w:rFonts w:ascii="Arial" w:hAnsi="Arial" w:cs="Arial"/>
          <w:color w:val="6D6D6D"/>
        </w:rPr>
        <w:br/>
        <w:t>По интонации предложения делятся на восклицательные («Пришла весна!») и невосклицательные («Пришла весна</w:t>
      </w:r>
      <w:proofErr w:type="gramStart"/>
      <w:r w:rsidRPr="0035798E">
        <w:rPr>
          <w:rFonts w:ascii="Arial" w:hAnsi="Arial" w:cs="Arial"/>
          <w:color w:val="6D6D6D"/>
        </w:rPr>
        <w:t>.»).</w:t>
      </w:r>
      <w:r w:rsidRPr="0035798E">
        <w:rPr>
          <w:rFonts w:ascii="Arial" w:hAnsi="Arial" w:cs="Arial"/>
          <w:color w:val="6D6D6D"/>
        </w:rPr>
        <w:br/>
      </w:r>
      <w:proofErr w:type="gramEnd"/>
      <w:r w:rsidRPr="0035798E">
        <w:rPr>
          <w:rFonts w:ascii="Arial" w:hAnsi="Arial" w:cs="Arial"/>
          <w:color w:val="6D6D6D"/>
        </w:rPr>
        <w:t>По цели высказывания предложения делятся на повествовательные, вопросительные и побудительные. Повествовательное предложение: «Мы собрали много грибов и ягод</w:t>
      </w:r>
      <w:proofErr w:type="gramStart"/>
      <w:r w:rsidRPr="0035798E">
        <w:rPr>
          <w:rFonts w:ascii="Arial" w:hAnsi="Arial" w:cs="Arial"/>
          <w:color w:val="6D6D6D"/>
        </w:rPr>
        <w:t xml:space="preserve">.». </w:t>
      </w:r>
      <w:proofErr w:type="gramEnd"/>
      <w:r w:rsidRPr="0035798E">
        <w:rPr>
          <w:rFonts w:ascii="Arial" w:hAnsi="Arial" w:cs="Arial"/>
          <w:color w:val="6D6D6D"/>
        </w:rPr>
        <w:t>Вопросительное предложение: «Вы собрали много грибов и ягод?». Побудительное предложение: «Собирайте грибы и ягоды!».</w:t>
      </w:r>
    </w:p>
    <w:p w:rsidR="00D365F8" w:rsidRDefault="00D365F8"/>
    <w:sectPr w:rsidR="00D3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8E"/>
    <w:rsid w:val="0035798E"/>
    <w:rsid w:val="009C600E"/>
    <w:rsid w:val="00D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E"/>
  </w:style>
  <w:style w:type="paragraph" w:styleId="1">
    <w:name w:val="heading 1"/>
    <w:basedOn w:val="a"/>
    <w:link w:val="10"/>
    <w:uiPriority w:val="9"/>
    <w:qFormat/>
    <w:rsid w:val="009C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5">
    <w:name w:val="style25"/>
    <w:basedOn w:val="a"/>
    <w:rsid w:val="0035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6">
    <w:name w:val="style26"/>
    <w:basedOn w:val="a0"/>
    <w:rsid w:val="0035798E"/>
  </w:style>
  <w:style w:type="paragraph" w:styleId="a3">
    <w:name w:val="Normal (Web)"/>
    <w:basedOn w:val="a"/>
    <w:uiPriority w:val="99"/>
    <w:semiHidden/>
    <w:unhideWhenUsed/>
    <w:rsid w:val="0035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7">
    <w:name w:val="style27"/>
    <w:basedOn w:val="a0"/>
    <w:rsid w:val="0035798E"/>
  </w:style>
  <w:style w:type="character" w:customStyle="1" w:styleId="style28">
    <w:name w:val="style28"/>
    <w:basedOn w:val="a0"/>
    <w:rsid w:val="0035798E"/>
  </w:style>
  <w:style w:type="character" w:customStyle="1" w:styleId="style29">
    <w:name w:val="style29"/>
    <w:basedOn w:val="a0"/>
    <w:rsid w:val="0035798E"/>
  </w:style>
  <w:style w:type="character" w:customStyle="1" w:styleId="style30">
    <w:name w:val="style30"/>
    <w:basedOn w:val="a0"/>
    <w:rsid w:val="0035798E"/>
  </w:style>
  <w:style w:type="paragraph" w:styleId="a4">
    <w:name w:val="Balloon Text"/>
    <w:basedOn w:val="a"/>
    <w:link w:val="a5"/>
    <w:uiPriority w:val="99"/>
    <w:semiHidden/>
    <w:unhideWhenUsed/>
    <w:rsid w:val="003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0E"/>
  </w:style>
  <w:style w:type="paragraph" w:styleId="1">
    <w:name w:val="heading 1"/>
    <w:basedOn w:val="a"/>
    <w:link w:val="10"/>
    <w:uiPriority w:val="9"/>
    <w:qFormat/>
    <w:rsid w:val="009C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5">
    <w:name w:val="style25"/>
    <w:basedOn w:val="a"/>
    <w:rsid w:val="0035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6">
    <w:name w:val="style26"/>
    <w:basedOn w:val="a0"/>
    <w:rsid w:val="0035798E"/>
  </w:style>
  <w:style w:type="paragraph" w:styleId="a3">
    <w:name w:val="Normal (Web)"/>
    <w:basedOn w:val="a"/>
    <w:uiPriority w:val="99"/>
    <w:semiHidden/>
    <w:unhideWhenUsed/>
    <w:rsid w:val="0035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7">
    <w:name w:val="style27"/>
    <w:basedOn w:val="a0"/>
    <w:rsid w:val="0035798E"/>
  </w:style>
  <w:style w:type="character" w:customStyle="1" w:styleId="style28">
    <w:name w:val="style28"/>
    <w:basedOn w:val="a0"/>
    <w:rsid w:val="0035798E"/>
  </w:style>
  <w:style w:type="character" w:customStyle="1" w:styleId="style29">
    <w:name w:val="style29"/>
    <w:basedOn w:val="a0"/>
    <w:rsid w:val="0035798E"/>
  </w:style>
  <w:style w:type="character" w:customStyle="1" w:styleId="style30">
    <w:name w:val="style30"/>
    <w:basedOn w:val="a0"/>
    <w:rsid w:val="0035798E"/>
  </w:style>
  <w:style w:type="paragraph" w:styleId="a4">
    <w:name w:val="Balloon Text"/>
    <w:basedOn w:val="a"/>
    <w:link w:val="a5"/>
    <w:uiPriority w:val="99"/>
    <w:semiHidden/>
    <w:unhideWhenUsed/>
    <w:rsid w:val="003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vsschool.ru/11_klass_inf/pr1_1-ris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vsschool.ru/11_klass_inf/pr1_1-ris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</dc:creator>
  <cp:lastModifiedBy>DVS</cp:lastModifiedBy>
  <cp:revision>1</cp:revision>
  <dcterms:created xsi:type="dcterms:W3CDTF">2023-07-04T10:38:00Z</dcterms:created>
  <dcterms:modified xsi:type="dcterms:W3CDTF">2023-07-04T10:40:00Z</dcterms:modified>
</cp:coreProperties>
</file>